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0DDC6" w14:textId="77777777" w:rsidR="005F42EE" w:rsidRDefault="007172C1">
      <w:pPr>
        <w:spacing w:line="276" w:lineRule="auto"/>
        <w:jc w:val="right"/>
      </w:pPr>
      <w:r>
        <w:rPr>
          <w:sz w:val="20"/>
          <w:szCs w:val="20"/>
        </w:rPr>
        <w:t>Приложение № 2 к протоколу заседания правления</w:t>
      </w:r>
    </w:p>
    <w:p w14:paraId="7B28AA20" w14:textId="2A020CCA" w:rsidR="005F42EE" w:rsidRDefault="007172C1">
      <w:pPr>
        <w:spacing w:after="240" w:line="276" w:lineRule="auto"/>
        <w:jc w:val="right"/>
      </w:pPr>
      <w:r>
        <w:rPr>
          <w:sz w:val="20"/>
          <w:szCs w:val="20"/>
        </w:rPr>
        <w:t>СНТ «Аграрник» №44 от 0</w:t>
      </w:r>
      <w:r w:rsidR="00967A08">
        <w:rPr>
          <w:sz w:val="20"/>
          <w:szCs w:val="20"/>
        </w:rPr>
        <w:t>7</w:t>
      </w:r>
      <w:r>
        <w:rPr>
          <w:sz w:val="20"/>
          <w:szCs w:val="20"/>
        </w:rPr>
        <w:t>.07.2026 г.</w:t>
      </w:r>
    </w:p>
    <w:p w14:paraId="62138C7A" w14:textId="77777777" w:rsidR="005F42EE" w:rsidRDefault="007172C1">
      <w:pPr>
        <w:spacing w:after="40" w:line="276" w:lineRule="auto"/>
        <w:jc w:val="center"/>
      </w:pPr>
      <w:r>
        <w:rPr>
          <w:b/>
          <w:bCs/>
        </w:rPr>
        <w:t>УВЕДОМЛЕНИЕ</w:t>
      </w:r>
    </w:p>
    <w:p w14:paraId="23011218" w14:textId="77777777" w:rsidR="005F42EE" w:rsidRDefault="007172C1">
      <w:pPr>
        <w:spacing w:after="200" w:line="276" w:lineRule="auto"/>
        <w:jc w:val="center"/>
      </w:pPr>
      <w:r>
        <w:rPr>
          <w:b/>
          <w:bCs/>
        </w:rPr>
        <w:t>о проведении внеочередного общего собрания членов садоводческого некоммерческого товарищества «Аграрник» в форме очно-заочного голосования с применением электронных и иных технических средств</w:t>
      </w:r>
    </w:p>
    <w:p w14:paraId="7B1FDA2A" w14:textId="77777777" w:rsidR="005F42EE" w:rsidRDefault="007172C1">
      <w:pPr>
        <w:spacing w:after="80" w:line="276" w:lineRule="auto"/>
        <w:ind w:firstLine="709"/>
        <w:jc w:val="both"/>
      </w:pPr>
      <w:r>
        <w:t>Уважаемые члены СНТ «Аграрник» и правообладатели садовых земельных участков, ведущие садоводство в границах территории Товарищества без участия в Товариществе!</w:t>
      </w:r>
    </w:p>
    <w:p w14:paraId="100166FC" w14:textId="77777777" w:rsidR="005F42EE" w:rsidRDefault="007172C1">
      <w:pPr>
        <w:spacing w:after="120" w:line="276" w:lineRule="auto"/>
        <w:ind w:firstLine="709"/>
        <w:jc w:val="both"/>
      </w:pPr>
      <w:r>
        <w:t xml:space="preserve">Правление СНТ «Аграрник» (решение правления, протокол № 44 от 03.07.2026) на основании п. 1 ч. 7 ст. 17 Федерального закона от 29.07.2017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(далее — Закон № 217-ФЗ) уведомляет о проведении </w:t>
      </w:r>
      <w:r>
        <w:rPr>
          <w:b/>
          <w:bCs/>
        </w:rPr>
        <w:t>внеочередного общего собрания членов Товарищества в форме очно-заочного голосования с применением электронных и иных технических средств</w:t>
      </w:r>
      <w:r>
        <w:t xml:space="preserve"> (ст. 17, 17.1 Закона № 217-ФЗ, пп. 9.10, 9.11, 9.13 Устава Товарищества). Заочная часть голосования проводится до очного обсуждения вопросов повестки.</w:t>
      </w:r>
    </w:p>
    <w:p w14:paraId="20D8906A" w14:textId="77777777" w:rsidR="005F42EE" w:rsidRDefault="007172C1">
      <w:pPr>
        <w:spacing w:after="60" w:line="276" w:lineRule="auto"/>
      </w:pPr>
      <w:r>
        <w:rPr>
          <w:b/>
          <w:bCs/>
        </w:rPr>
        <w:t>1. Заочная часть голосования:</w:t>
      </w:r>
    </w:p>
    <w:p w14:paraId="2F28F532" w14:textId="77777777" w:rsidR="005F42EE" w:rsidRDefault="007172C1">
      <w:pPr>
        <w:spacing w:after="60" w:line="276" w:lineRule="auto"/>
        <w:ind w:firstLine="709"/>
        <w:jc w:val="both"/>
      </w:pPr>
      <w:r>
        <w:rPr>
          <w:b/>
          <w:bCs/>
        </w:rPr>
        <w:t>— электронное голосование: с 09:00 29 июля 2026 г. до 21:00 11 августа 2026 г.</w:t>
      </w:r>
      <w:r>
        <w:t xml:space="preserve"> — через личный кабинет на официальном сайте Товарищества </w:t>
      </w:r>
      <w:r>
        <w:rPr>
          <w:b/>
          <w:bCs/>
        </w:rPr>
        <w:t>https://аграрник-снт.рф</w:t>
      </w:r>
      <w:r>
        <w:t xml:space="preserve"> и (или) в мобильном приложении (Система «цифровоеснт.рф»). Электронный бюллетень подписывается простой электронной подписью (СМС-кодом) в порядке, установленном п. 9.13 Устава; личность участника подтверждается по номеру телефона и (или) адресу электронной почты, содержащимся в реестре членов Товарищества; о получении Вашего решения Вам будет направлено подтверждение с указанием даты и времени его поступления;</w:t>
      </w:r>
    </w:p>
    <w:p w14:paraId="51534BF7" w14:textId="5AB4275A" w:rsidR="005F42EE" w:rsidRDefault="007172C1">
      <w:pPr>
        <w:spacing w:after="120" w:line="276" w:lineRule="auto"/>
        <w:ind w:firstLine="709"/>
        <w:jc w:val="both"/>
      </w:pPr>
      <w:r>
        <w:rPr>
          <w:b/>
          <w:bCs/>
        </w:rPr>
        <w:t>— голосование бюллетенем в письменной форме: с 09:00 29 июля 2026 г. до 18:00 28 октября 2026 г.</w:t>
      </w:r>
      <w:r>
        <w:t xml:space="preserve"> Бланк бюллетеня выдается в правлении Товарищества и доступен на сайте https://аграрник-снт.рф. Заполненный и подписанный бюллетень представляется лично в правление (г. Ставрополь, территория СНТ «Аграрник», ул. Аграрник 1, д. 4; часы приема: 9.00 до 13.00), направляется почтой по адресу: 355035, г. Ставрополь, ул. Ленина д.280Б, пом. 2, либо опускается в ящик для приема бюллетеней в помещении правления.</w:t>
      </w:r>
    </w:p>
    <w:p w14:paraId="0396238B" w14:textId="77777777" w:rsidR="005F42EE" w:rsidRDefault="007172C1">
      <w:pPr>
        <w:spacing w:after="60" w:line="276" w:lineRule="auto"/>
      </w:pPr>
      <w:r>
        <w:rPr>
          <w:b/>
          <w:bCs/>
        </w:rPr>
        <w:t>2. Очная часть собрания (совместное обсуждение вопросов повестки и голосование):</w:t>
      </w:r>
    </w:p>
    <w:p w14:paraId="31DE32AF" w14:textId="77777777" w:rsidR="005F42EE" w:rsidRDefault="007172C1">
      <w:pPr>
        <w:spacing w:after="120" w:line="276" w:lineRule="auto"/>
        <w:ind w:firstLine="709"/>
        <w:jc w:val="both"/>
      </w:pPr>
      <w:r>
        <w:rPr>
          <w:b/>
          <w:bCs/>
        </w:rPr>
        <w:t>29 октября 2026 г. в 12:00</w:t>
      </w:r>
      <w:r>
        <w:t xml:space="preserve"> по адресу: г. Ставрополь, территория СНТ «Аграрник», ул. Аграрник 1, д. 4 (у помещения правления). Регистрация участников — с 11:00. При себе необходимо иметь паспорт; представителям — также доверенность, оформленную в соответствии с требованиями законодательства Российской Федерации.</w:t>
      </w:r>
    </w:p>
    <w:p w14:paraId="344B3D57" w14:textId="77777777" w:rsidR="005F42EE" w:rsidRDefault="007172C1">
      <w:pPr>
        <w:spacing w:after="60" w:line="276" w:lineRule="auto"/>
      </w:pPr>
      <w:r>
        <w:rPr>
          <w:b/>
          <w:bCs/>
        </w:rPr>
        <w:t>3. Повестка внеочередного общего собрания:</w:t>
      </w:r>
    </w:p>
    <w:p w14:paraId="457CFD4F" w14:textId="77777777" w:rsidR="005F42EE" w:rsidRDefault="007172C1">
      <w:pPr>
        <w:spacing w:after="60" w:line="276" w:lineRule="auto"/>
        <w:ind w:firstLine="709"/>
        <w:jc w:val="both"/>
      </w:pPr>
      <w:r>
        <w:t>1. Об избрании председательствующего на внеочередном общем собрании членов Товарищества.</w:t>
      </w:r>
    </w:p>
    <w:p w14:paraId="670E9D35" w14:textId="77777777" w:rsidR="005F42EE" w:rsidRDefault="007172C1">
      <w:pPr>
        <w:spacing w:after="60" w:line="276" w:lineRule="auto"/>
        <w:ind w:firstLine="709"/>
        <w:jc w:val="both"/>
      </w:pPr>
      <w:r>
        <w:t>2. Об избрании секретаря внеочередного общего собрания членов Товарищества.</w:t>
      </w:r>
    </w:p>
    <w:p w14:paraId="36B1EE78" w14:textId="77777777" w:rsidR="005F42EE" w:rsidRDefault="007172C1">
      <w:pPr>
        <w:spacing w:after="60" w:line="276" w:lineRule="auto"/>
        <w:ind w:firstLine="709"/>
        <w:jc w:val="both"/>
      </w:pPr>
      <w:r>
        <w:t xml:space="preserve">3. Об избрании счетной комиссии внеочередного общего собрания членов Товарищества и наделении ее полномочиями по регистрации участников собрания, проверке </w:t>
      </w:r>
      <w:r>
        <w:lastRenderedPageBreak/>
        <w:t>полномочий представителей, приему и проверке бюллетеней, подсчету голосов и оформлению результатов голосования.</w:t>
      </w:r>
    </w:p>
    <w:p w14:paraId="631640DE" w14:textId="77777777" w:rsidR="005F42EE" w:rsidRDefault="007172C1">
      <w:pPr>
        <w:spacing w:after="60" w:line="276" w:lineRule="auto"/>
        <w:ind w:firstLine="709"/>
        <w:jc w:val="both"/>
      </w:pPr>
      <w:r>
        <w:t>4. Об утверждении отчета председателя Товарищества и правления Товарищества о проделанной работе за 2024–2025 годы.</w:t>
      </w:r>
    </w:p>
    <w:p w14:paraId="67C3653B" w14:textId="77777777" w:rsidR="005F42EE" w:rsidRDefault="007172C1">
      <w:pPr>
        <w:spacing w:after="60" w:line="276" w:lineRule="auto"/>
        <w:ind w:firstLine="709"/>
        <w:jc w:val="both"/>
      </w:pPr>
      <w:r>
        <w:t>5. Об утверждении отчета (акта) ревизора Товарищества по результатам проверки финансово-хозяйственной деятельности Товарищества за 2024–2025 годы.</w:t>
      </w:r>
    </w:p>
    <w:p w14:paraId="4E0F6771" w14:textId="77777777" w:rsidR="005F42EE" w:rsidRDefault="007172C1">
      <w:pPr>
        <w:spacing w:after="60" w:line="276" w:lineRule="auto"/>
        <w:ind w:firstLine="709"/>
        <w:jc w:val="both"/>
      </w:pPr>
      <w:r>
        <w:t>6. Об определении условий оплаты труда председателя Товарищества, а также иных лиц, с которыми Товариществом заключены трудовые договоры, и об условиях выплаты вознаграждения ревизору Товарищества.</w:t>
      </w:r>
    </w:p>
    <w:p w14:paraId="4000402E" w14:textId="77777777" w:rsidR="005F42EE" w:rsidRDefault="007172C1">
      <w:pPr>
        <w:spacing w:after="60" w:line="276" w:lineRule="auto"/>
        <w:ind w:firstLine="709"/>
        <w:jc w:val="both"/>
      </w:pPr>
      <w:r>
        <w:t>7. Об утверждении приходно-расходной сметы Товарищества на 2026–2027 годы (из расчета на 12 месяцев) и принятии решения о ее исполнении.</w:t>
      </w:r>
    </w:p>
    <w:p w14:paraId="64AAEE4A" w14:textId="77777777" w:rsidR="005F42EE" w:rsidRDefault="007172C1">
      <w:pPr>
        <w:spacing w:after="60" w:line="276" w:lineRule="auto"/>
        <w:ind w:firstLine="709"/>
        <w:jc w:val="both"/>
      </w:pPr>
      <w:r>
        <w:t>8. Об утверждении финансово-экономического обоснования размера членских взносов и целевых взносов, финансово-экономического обоснования размера платы, предусмотренной частью 3 статьи 5 Федерального закона от 29.07.2017 № 217-ФЗ, на 2026–2027 годы.</w:t>
      </w:r>
    </w:p>
    <w:p w14:paraId="0C8474F6" w14:textId="77777777" w:rsidR="005F42EE" w:rsidRDefault="007172C1">
      <w:pPr>
        <w:spacing w:after="60" w:line="276" w:lineRule="auto"/>
        <w:ind w:firstLine="709"/>
        <w:jc w:val="both"/>
      </w:pPr>
      <w:r>
        <w:t>9. Об определении размера и срока внесения членских взносов на 2026–2027 годы, а также размера и срока внесения платы, предусмотренной частью 3 статьи 5 Федерального закона от 29.07.2017 № 217-ФЗ.</w:t>
      </w:r>
    </w:p>
    <w:p w14:paraId="5087C04E" w14:textId="77777777" w:rsidR="005F42EE" w:rsidRDefault="007172C1">
      <w:pPr>
        <w:spacing w:after="60" w:line="276" w:lineRule="auto"/>
        <w:ind w:firstLine="709"/>
        <w:jc w:val="both"/>
      </w:pPr>
      <w:r>
        <w:t>10. Об участии Товарищества в программе социальной газификации (догазификации), о согласии на строительство, размещение и эксплуатацию сетей газораспределения на земельных участках (землях) общего назначения в границах территории Товарищества и установление охранных зон таких сетей, а также о наделении председателя Товарищества Боташева Р.И. полномочиями на подачу заявок и подписание документов, необходимых для догазификации.</w:t>
      </w:r>
    </w:p>
    <w:p w14:paraId="02E9605C" w14:textId="77777777" w:rsidR="005F42EE" w:rsidRDefault="007172C1">
      <w:pPr>
        <w:spacing w:after="60" w:line="276" w:lineRule="auto"/>
        <w:ind w:firstLine="709"/>
        <w:jc w:val="both"/>
      </w:pPr>
      <w:r>
        <w:t>11. О создании имущества общего пользования — строительстве магистральной линии электропередачи 0,4 кВ от ТП-18 по ул. Аграрник 3, об установлении целевого взноса на ее строительство, определении его размера — 132 рубля 39 копеек с одной сотки (100 кв. м) площади садового земельного участка, срока внесения и порядка расходования, а также об установлении размера и срока внесения соответствующей платы, предусмотренной частью 3 статьи 5 Федерального закона от 29.07.2017 № 217-ФЗ.</w:t>
      </w:r>
    </w:p>
    <w:p w14:paraId="4E224BBD" w14:textId="77777777" w:rsidR="005F42EE" w:rsidRDefault="007172C1">
      <w:pPr>
        <w:spacing w:after="60" w:line="276" w:lineRule="auto"/>
        <w:ind w:firstLine="709"/>
        <w:jc w:val="both"/>
      </w:pPr>
      <w:r>
        <w:t>12. О подготовке проекта планировки территории и проекта межевания территории применительно к территории садоводства СНТ «Аграрник» и о выборе подрядной организации для выполнения указанных работ.</w:t>
      </w:r>
    </w:p>
    <w:p w14:paraId="14C072D9" w14:textId="77777777" w:rsidR="005F42EE" w:rsidRDefault="007172C1">
      <w:pPr>
        <w:spacing w:after="60" w:line="276" w:lineRule="auto"/>
        <w:ind w:firstLine="709"/>
        <w:jc w:val="both"/>
      </w:pPr>
      <w:r>
        <w:t>13. О наделении председателя Товарищества Боташева Р.И. полномочиями на заключение от имени Товарищества договора подряда на подготовку проекта планировки территории и проекта межевания территории и представление интересов Товарищества в органах государственной власти и органах местного самоуправления по вопросам подготовки, согласования и утверждения указанной документации.</w:t>
      </w:r>
    </w:p>
    <w:p w14:paraId="4A77E9DE" w14:textId="77777777" w:rsidR="005F42EE" w:rsidRDefault="007172C1">
      <w:pPr>
        <w:spacing w:after="60" w:line="276" w:lineRule="auto"/>
        <w:ind w:firstLine="709"/>
        <w:jc w:val="both"/>
      </w:pPr>
      <w:r>
        <w:t>14. Об установлении целевого взноса на подготовку проекта планировки территории и проекта межевания территории, определении его размера — 3 056 (три тысячи пятьдесят шесть) рублей с одного садового земельного участка, срока внесения и порядка расходования, а также об установлении размера и срока внесения соответствующей платы, предусмотренной частью 3 статьи 5 Федерального закона от 29.07.2017 № 217-ФЗ.</w:t>
      </w:r>
    </w:p>
    <w:p w14:paraId="7553D731" w14:textId="77777777" w:rsidR="005F42EE" w:rsidRDefault="007172C1">
      <w:pPr>
        <w:spacing w:after="60" w:line="276" w:lineRule="auto"/>
        <w:ind w:firstLine="709"/>
        <w:jc w:val="both"/>
      </w:pPr>
      <w:r>
        <w:lastRenderedPageBreak/>
        <w:t>15. О проведении работ по ремонту мостов (мост по ул. Аграрник 4; мост на перекрестке ул. Аграрник 21 и ул. Аграрник 8) и об установлении целевого взноса на реализацию указанного мероприятия, определении его размера — 582 (пятьсот восемьдесят два) рубля с одного садового земельного участка, срока внесения и порядка расходования, а также об установлении размера и срока внесения соответствующей платы, предусмотренной частью 3 статьи 5 Федерального закона от 29.07.2017 № 217-ФЗ.</w:t>
      </w:r>
    </w:p>
    <w:p w14:paraId="3602A980" w14:textId="77777777" w:rsidR="005F42EE" w:rsidRDefault="005F42EE">
      <w:pPr>
        <w:spacing w:after="60"/>
      </w:pPr>
    </w:p>
    <w:p w14:paraId="1F2D75F5" w14:textId="77777777" w:rsidR="005F42EE" w:rsidRDefault="007172C1">
      <w:pPr>
        <w:spacing w:after="120" w:line="276" w:lineRule="auto"/>
        <w:ind w:firstLine="709"/>
        <w:jc w:val="both"/>
      </w:pPr>
      <w:r>
        <w:t xml:space="preserve">В соответствии с ч. 3 ст. 17 Закона № 217-ФЗ лица, ведущие садоводство без участия в Товариществе, принимают участие в голосовании по вопросам </w:t>
      </w:r>
      <w:r>
        <w:rPr>
          <w:b/>
          <w:bCs/>
        </w:rPr>
        <w:t>№№ 8, 9, 10, 11, 12, 14 и 15</w:t>
      </w:r>
      <w:r>
        <w:t xml:space="preserve"> повестки; по остальным вопросам голосуют только члены Товарищества.</w:t>
      </w:r>
    </w:p>
    <w:p w14:paraId="2E130568" w14:textId="77777777" w:rsidR="005F42EE" w:rsidRDefault="007172C1">
      <w:pPr>
        <w:spacing w:after="60" w:line="276" w:lineRule="auto"/>
      </w:pPr>
      <w:r>
        <w:rPr>
          <w:b/>
          <w:bCs/>
        </w:rPr>
        <w:t>4. Ознакомление с документами и материалами.</w:t>
      </w:r>
    </w:p>
    <w:p w14:paraId="2AC3329C" w14:textId="6CB4B465" w:rsidR="005F42EE" w:rsidRDefault="007172C1">
      <w:pPr>
        <w:spacing w:after="120" w:line="276" w:lineRule="auto"/>
        <w:ind w:firstLine="709"/>
        <w:jc w:val="both"/>
      </w:pPr>
      <w:r>
        <w:t xml:space="preserve">С проектами документов и иными материалами (проект приходно-расходной сметы на 2026–2027 годы, финансово-экономическое обоснование размера взносов и платы, отчет председателя и правления Товарищества, отчет (акт) ревизора, материалы по догазификации, расчет стоимости строительства линии электропередачи от ТП-18, коммерческое предложение ООО «Гео-сфера» и проект договора подряда на подготовку проекта планировки территории и проекта межевания территории, форма бюллетеня) можно ознакомиться </w:t>
      </w:r>
      <w:r>
        <w:rPr>
          <w:b/>
          <w:bCs/>
        </w:rPr>
        <w:t>с 17 июля 2026 г.</w:t>
      </w:r>
      <w:r>
        <w:t xml:space="preserve"> в помещении правления Товарищества (часы приема: 9.00-13.00) и на официальном сайте https://аграрник-снт.рф (ч. 17 ст. 17 Закона № 217-ФЗ).</w:t>
      </w:r>
    </w:p>
    <w:p w14:paraId="1D795D9F" w14:textId="77777777" w:rsidR="005F42EE" w:rsidRDefault="007172C1">
      <w:pPr>
        <w:spacing w:after="60" w:line="276" w:lineRule="auto"/>
      </w:pPr>
      <w:r>
        <w:rPr>
          <w:b/>
          <w:bCs/>
        </w:rPr>
        <w:t>5. Порядок подведения итогов.</w:t>
      </w:r>
    </w:p>
    <w:p w14:paraId="54095329" w14:textId="77777777" w:rsidR="005F42EE" w:rsidRDefault="007172C1">
      <w:pPr>
        <w:spacing w:after="120" w:line="276" w:lineRule="auto"/>
        <w:ind w:firstLine="709"/>
        <w:jc w:val="both"/>
      </w:pPr>
      <w:r>
        <w:t>Результаты очно-заочного голосования определяются совокупностью результатов голосования при очном обсуждении вопросов повестки, результатов электронного голосования и результатов голосования по бюллетеням в письменной форме, поступившим в правление до проведения очной части собрания (ч. 24 ст. 17 Закона № 217-ФЗ). Каждый участник голосует один раз: учитывается решение, поступившее первым; лица, проголосовавшие заочно, при очном обсуждении повторно не голосуют. Информация о принятых решениях будет размещена не позднее чем через десять дней после их принятия на официальном сайте Товарищества и на информационном щите (ч. 30 ст. 17 Закона № 217-ФЗ).</w:t>
      </w:r>
    </w:p>
    <w:p w14:paraId="04C820CB" w14:textId="77777777" w:rsidR="005F42EE" w:rsidRDefault="007172C1">
      <w:pPr>
        <w:spacing w:after="120" w:line="276" w:lineRule="auto"/>
        <w:ind w:firstLine="709"/>
        <w:jc w:val="both"/>
      </w:pPr>
      <w:r>
        <w:t xml:space="preserve">Общее собрание правомочно, если в нем примут участие более чем пятьдесят процентов членов Товарищества или их представителей (ч. 19 ст. 17 Закона № 217-ФЗ). </w:t>
      </w:r>
      <w:r>
        <w:rPr>
          <w:b/>
          <w:bCs/>
        </w:rPr>
        <w:t>Просим всех принять участие в голосовании!</w:t>
      </w:r>
    </w:p>
    <w:p w14:paraId="0C9EB782" w14:textId="73831D95" w:rsidR="005F42EE" w:rsidRDefault="007172C1">
      <w:pPr>
        <w:spacing w:after="200" w:line="276" w:lineRule="auto"/>
        <w:ind w:firstLine="709"/>
        <w:jc w:val="both"/>
      </w:pPr>
      <w:r>
        <w:t xml:space="preserve">Контакты правления: тел.: +7(8652)57-00-46; адрес электронной почты: </w:t>
      </w:r>
      <w:r>
        <w:rPr>
          <w:lang w:val="en-US"/>
        </w:rPr>
        <w:t>dnt</w:t>
      </w:r>
      <w:r>
        <w:t>.</w:t>
      </w:r>
      <w:r>
        <w:rPr>
          <w:lang w:val="en-US"/>
        </w:rPr>
        <w:t>agrarnik</w:t>
      </w:r>
      <w:r>
        <w:t>@</w:t>
      </w:r>
      <w:r>
        <w:rPr>
          <w:lang w:val="en-US"/>
        </w:rPr>
        <w:t>yandex</w:t>
      </w:r>
      <w:r>
        <w:t>.</w:t>
      </w:r>
      <w:r>
        <w:rPr>
          <w:lang w:val="en-US"/>
        </w:rPr>
        <w:t>ru</w:t>
      </w:r>
      <w:r>
        <w:t>.</w:t>
      </w:r>
    </w:p>
    <w:p w14:paraId="3FF2ACB3" w14:textId="3CBFD85F" w:rsidR="005F42EE" w:rsidRDefault="007172C1">
      <w:pPr>
        <w:spacing w:after="120" w:line="276" w:lineRule="auto"/>
      </w:pPr>
      <w:r>
        <w:t>Дата размещения уведомления: «14» июля 2026 г.</w:t>
      </w:r>
    </w:p>
    <w:p w14:paraId="5BD82AE3" w14:textId="77777777" w:rsidR="005F42EE" w:rsidRDefault="007172C1">
      <w:pPr>
        <w:spacing w:after="40" w:line="276" w:lineRule="auto"/>
      </w:pPr>
      <w:r>
        <w:t>Правление СНТ «Аграрник»</w:t>
      </w:r>
    </w:p>
    <w:p w14:paraId="0EF23AD5" w14:textId="77777777" w:rsidR="005F42EE" w:rsidRDefault="007172C1">
      <w:pPr>
        <w:spacing w:line="276" w:lineRule="auto"/>
      </w:pPr>
      <w:r>
        <w:t>Председатель Товарищества  ______________________ / Боташев Раис Исмаилович /</w:t>
      </w:r>
    </w:p>
    <w:sectPr w:rsidR="005F42EE">
      <w:pgSz w:w="11906" w:h="16838"/>
      <w:pgMar w:top="1134" w:right="851" w:bottom="1134" w:left="1418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D0841"/>
    <w:multiLevelType w:val="hybridMultilevel"/>
    <w:tmpl w:val="9A147F10"/>
    <w:lvl w:ilvl="0" w:tplc="EED02842">
      <w:start w:val="1"/>
      <w:numFmt w:val="bullet"/>
      <w:lvlText w:val="●"/>
      <w:lvlJc w:val="left"/>
      <w:pPr>
        <w:ind w:left="720" w:hanging="360"/>
      </w:pPr>
    </w:lvl>
    <w:lvl w:ilvl="1" w:tplc="BCBC197A">
      <w:start w:val="1"/>
      <w:numFmt w:val="bullet"/>
      <w:lvlText w:val="○"/>
      <w:lvlJc w:val="left"/>
      <w:pPr>
        <w:ind w:left="1440" w:hanging="360"/>
      </w:pPr>
    </w:lvl>
    <w:lvl w:ilvl="2" w:tplc="AEE2B3EE">
      <w:start w:val="1"/>
      <w:numFmt w:val="bullet"/>
      <w:lvlText w:val="■"/>
      <w:lvlJc w:val="left"/>
      <w:pPr>
        <w:ind w:left="2160" w:hanging="360"/>
      </w:pPr>
    </w:lvl>
    <w:lvl w:ilvl="3" w:tplc="4FF612C8">
      <w:start w:val="1"/>
      <w:numFmt w:val="bullet"/>
      <w:lvlText w:val="●"/>
      <w:lvlJc w:val="left"/>
      <w:pPr>
        <w:ind w:left="2880" w:hanging="360"/>
      </w:pPr>
    </w:lvl>
    <w:lvl w:ilvl="4" w:tplc="C5DACC20">
      <w:start w:val="1"/>
      <w:numFmt w:val="bullet"/>
      <w:lvlText w:val="○"/>
      <w:lvlJc w:val="left"/>
      <w:pPr>
        <w:ind w:left="3600" w:hanging="360"/>
      </w:pPr>
    </w:lvl>
    <w:lvl w:ilvl="5" w:tplc="834A2D8E">
      <w:start w:val="1"/>
      <w:numFmt w:val="bullet"/>
      <w:lvlText w:val="■"/>
      <w:lvlJc w:val="left"/>
      <w:pPr>
        <w:ind w:left="4320" w:hanging="360"/>
      </w:pPr>
    </w:lvl>
    <w:lvl w:ilvl="6" w:tplc="EB4C5E74">
      <w:start w:val="1"/>
      <w:numFmt w:val="bullet"/>
      <w:lvlText w:val="●"/>
      <w:lvlJc w:val="left"/>
      <w:pPr>
        <w:ind w:left="5040" w:hanging="360"/>
      </w:pPr>
    </w:lvl>
    <w:lvl w:ilvl="7" w:tplc="16589398">
      <w:start w:val="1"/>
      <w:numFmt w:val="bullet"/>
      <w:lvlText w:val="●"/>
      <w:lvlJc w:val="left"/>
      <w:pPr>
        <w:ind w:left="5760" w:hanging="360"/>
      </w:pPr>
    </w:lvl>
    <w:lvl w:ilvl="8" w:tplc="B09E1042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2EE"/>
    <w:rsid w:val="000E594D"/>
    <w:rsid w:val="00137E19"/>
    <w:rsid w:val="005F42EE"/>
    <w:rsid w:val="007172C1"/>
    <w:rsid w:val="00835A25"/>
    <w:rsid w:val="00967A08"/>
    <w:rsid w:val="00A95E88"/>
    <w:rsid w:val="00E32067"/>
    <w:rsid w:val="00EF5F0E"/>
    <w:rsid w:val="00F94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9ED68"/>
  <w15:docId w15:val="{38E3DDF0-12E4-427B-8F67-1EE2933FC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1274</Words>
  <Characters>7266</Characters>
  <Application>Microsoft Office Word</Application>
  <DocSecurity>0</DocSecurity>
  <Lines>60</Lines>
  <Paragraphs>17</Paragraphs>
  <ScaleCrop>false</ScaleCrop>
  <Company/>
  <LinksUpToDate>false</LinksUpToDate>
  <CharactersWithSpaces>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260980@gmx.com</cp:lastModifiedBy>
  <cp:revision>4</cp:revision>
  <dcterms:created xsi:type="dcterms:W3CDTF">2026-07-06T20:42:00Z</dcterms:created>
  <dcterms:modified xsi:type="dcterms:W3CDTF">2026-07-10T17:12:00Z</dcterms:modified>
</cp:coreProperties>
</file>